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10206" w:firstLine="567"/>
        <w:jc w:val="right"/>
        <w:rPr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Приложение № 2</w:t>
      </w:r>
    </w:p>
    <w:p>
      <w:pPr>
        <w:pStyle w:val="NoSpacing"/>
        <w:ind w:left="10206" w:firstLine="567"/>
        <w:jc w:val="both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к Положению о порядке формирования муниципального  задания  на оказание муниципальных услуг (выполнение работ) в отношении муниципальных учреждений и финансового обеспечения                                         выполнения муниципального задания</w:t>
      </w:r>
      <w:r>
        <w:rPr>
          <w:sz w:val="14"/>
          <w:szCs w:val="14"/>
        </w:rPr>
        <w:t xml:space="preserve">        </w:t>
      </w:r>
      <w:r>
        <w:rPr/>
        <w:t xml:space="preserve">                 </w:t>
      </w:r>
    </w:p>
    <w:p>
      <w:pPr>
        <w:pStyle w:val="Normal"/>
        <w:ind w:hanging="0"/>
        <w:jc w:val="righ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 О ВЫПОЛНЕНИИ     МУНИЦИПАЛЬНОГО ЗАДАНИЯ N </w:t>
      </w:r>
      <w:hyperlink w:anchor="Par1784" w:tgtFrame="&lt;1&gt; Указывается номер государственного задания, по которому формируется отчет.">
        <w:r>
          <w:rPr>
            <w:rFonts w:cs="Times New Roman" w:ascii="Times New Roman" w:hAnsi="Times New Roman"/>
            <w:sz w:val="24"/>
            <w:szCs w:val="24"/>
          </w:rPr>
          <w:t>&lt;1&gt;</w:t>
        </w:r>
      </w:hyperlink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2021 год и на плановый период 2022 и 2023 годов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03"/>
        <w:gridCol w:w="6095"/>
        <w:gridCol w:w="2551"/>
        <w:gridCol w:w="1701"/>
      </w:tblGrid>
      <w:tr>
        <w:trPr/>
        <w:tc>
          <w:tcPr>
            <w:tcW w:w="11198" w:type="dxa"/>
            <w:gridSpan w:val="2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/>
        <w:tc>
          <w:tcPr>
            <w:tcW w:w="5103" w:type="dxa"/>
            <w:vMerge w:val="restart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0506501</w:t>
            </w:r>
          </w:p>
        </w:tc>
      </w:tr>
      <w:tr>
        <w:trPr/>
        <w:tc>
          <w:tcPr>
            <w:tcW w:w="5103" w:type="dxa"/>
            <w:vMerge w:val="continue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«31»   декабря 2021 г. </w:t>
            </w:r>
            <w:hyperlink w:anchor="Par1785" w:tgtFrame="&lt;2&gt; Указывается дата, на которую составляется отчет.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6" w:hRule="atLeast"/>
        </w:trPr>
        <w:tc>
          <w:tcPr>
            <w:tcW w:w="5103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культуры «Усть-Ницинский культурно-досуговый центр» Усть-Ницинского сельского поселения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90.04.03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Часть I. Сведения об оказываемых муниципальных услугах </w:t>
      </w:r>
      <w:r>
        <w:rPr>
          <w:rFonts w:cs="Times New Roman" w:ascii="Times New Roman" w:hAnsi="Times New Roman"/>
          <w:b/>
          <w:color w:val="0000FF"/>
          <w:sz w:val="24"/>
          <w:szCs w:val="24"/>
        </w:rPr>
        <w:t>&lt;3&gt;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245"/>
        <w:gridCol w:w="4535"/>
        <w:gridCol w:w="3688"/>
        <w:gridCol w:w="1982"/>
      </w:tblGrid>
      <w:tr>
        <w:trPr/>
        <w:tc>
          <w:tcPr>
            <w:tcW w:w="524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</w:t>
            </w:r>
          </w:p>
        </w:tc>
        <w:tc>
          <w:tcPr>
            <w:tcW w:w="368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07.011.0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8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 достижении  показателей,  характеризующих  объем и (или) качество 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 о   фактическом  достижении   показателей,   характеризующих качество муниципальной услуги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58"/>
        <w:gridCol w:w="1466"/>
        <w:gridCol w:w="1089"/>
        <w:gridCol w:w="1089"/>
        <w:gridCol w:w="1092"/>
        <w:gridCol w:w="1090"/>
        <w:gridCol w:w="1215"/>
        <w:gridCol w:w="1089"/>
        <w:gridCol w:w="558"/>
        <w:gridCol w:w="1218"/>
        <w:gridCol w:w="1221"/>
        <w:gridCol w:w="845"/>
        <w:gridCol w:w="973"/>
        <w:gridCol w:w="1118"/>
        <w:gridCol w:w="910"/>
      </w:tblGrid>
      <w:tr>
        <w:trPr/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услуги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0000001001103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стационарных условиях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Прирост посещений общедоступных (публичных) библиотек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FF0000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0"/>
              </w:rPr>
              <w:t>141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сельских библиотек  в штатном  режиме (закрытие  библиотек  не  было) произошло увеличение  количества  посещений  сельских  библиотек  и  проведение  мероприятий</w:t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>
      <w:pPr>
        <w:pStyle w:val="ConsPlusNonformat"/>
        <w:jc w:val="both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88"/>
        <w:gridCol w:w="1096"/>
        <w:gridCol w:w="1095"/>
        <w:gridCol w:w="1095"/>
        <w:gridCol w:w="1096"/>
        <w:gridCol w:w="1100"/>
        <w:gridCol w:w="1097"/>
        <w:gridCol w:w="948"/>
        <w:gridCol w:w="707"/>
        <w:gridCol w:w="1226"/>
        <w:gridCol w:w="1230"/>
        <w:gridCol w:w="850"/>
        <w:gridCol w:w="981"/>
        <w:gridCol w:w="1123"/>
        <w:gridCol w:w="694"/>
        <w:gridCol w:w="801"/>
      </w:tblGrid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Размер платы (цена, тариф)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причина отклонения</w:t>
            </w:r>
          </w:p>
        </w:tc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0000001001103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В стационарных условиях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посещений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Cs w:val="22"/>
              </w:rPr>
              <w:t>22380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+ 5790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сельских библиотек  в штатном  режиме (закрытие  библиотек  не  было) произошло увеличение  количества  посещений  сельских  библиотек  и  проведение  мероприятий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культурно-просветительных мероприятий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642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Cs w:val="22"/>
              </w:rPr>
              <w:t>662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+11</w:t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2,247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Часть II. Сведения о выполняемых работах </w:t>
      </w:r>
      <w:r>
        <w:rPr>
          <w:rFonts w:cs="Times New Roman" w:ascii="Times New Roman" w:hAnsi="Times New Roman"/>
          <w:b/>
          <w:color w:val="0000FF"/>
          <w:sz w:val="24"/>
          <w:szCs w:val="24"/>
        </w:rPr>
        <w:t>&lt;3&gt;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rmal"/>
        <w:jc w:val="both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11"/>
        <w:gridCol w:w="6661"/>
        <w:gridCol w:w="2268"/>
        <w:gridCol w:w="2410"/>
      </w:tblGrid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07.013.1</w:t>
            </w:r>
          </w:p>
        </w:tc>
      </w:tr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25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8"/>
        <w:gridCol w:w="1137"/>
        <w:gridCol w:w="1137"/>
        <w:gridCol w:w="1137"/>
        <w:gridCol w:w="1137"/>
        <w:gridCol w:w="1135"/>
        <w:gridCol w:w="1138"/>
        <w:gridCol w:w="940"/>
        <w:gridCol w:w="776"/>
        <w:gridCol w:w="1274"/>
        <w:gridCol w:w="1275"/>
        <w:gridCol w:w="882"/>
        <w:gridCol w:w="1118"/>
        <w:gridCol w:w="1067"/>
        <w:gridCol w:w="944"/>
      </w:tblGrid>
      <w:tr>
        <w:trPr/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070131000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08104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Сохранение объема фонда библиотек и по сравнению с предыдущим годом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Объем  фонда библиотек  увеличен  на 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311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экземпляров</w:t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6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74"/>
        <w:gridCol w:w="1353"/>
        <w:gridCol w:w="801"/>
        <w:gridCol w:w="1076"/>
        <w:gridCol w:w="1077"/>
        <w:gridCol w:w="1073"/>
        <w:gridCol w:w="1081"/>
        <w:gridCol w:w="939"/>
        <w:gridCol w:w="688"/>
        <w:gridCol w:w="1272"/>
        <w:gridCol w:w="1275"/>
        <w:gridCol w:w="835"/>
        <w:gridCol w:w="965"/>
        <w:gridCol w:w="1105"/>
        <w:gridCol w:w="899"/>
        <w:gridCol w:w="743"/>
      </w:tblGrid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Размер платы (цена, тариф)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2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</w:tr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070131000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08104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Количество документов, выданных из фондов библиотек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20330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31783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+10436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сельских библиотек  в штатном  режиме (закрытие  библиотек  не  было) произошло увеличение  количества    выданных  документов и  справок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Количество справок и консультаций удаленным пользователям библиотеки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1165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+356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2,247</w:t>
            </w:r>
          </w:p>
        </w:tc>
      </w:tr>
    </w:tbl>
    <w:p>
      <w:pPr>
        <w:pStyle w:val="Normal"/>
        <w:ind w:hanging="0"/>
        <w:jc w:val="left"/>
        <w:rPr>
          <w:b/>
          <w:b/>
        </w:rPr>
      </w:pPr>
      <w:r>
        <w:rPr>
          <w:b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</w:t>
      </w:r>
    </w:p>
    <w:p>
      <w:pPr>
        <w:pStyle w:val="ConsPlusNormal"/>
        <w:jc w:val="both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11"/>
        <w:gridCol w:w="6661"/>
        <w:gridCol w:w="2268"/>
        <w:gridCol w:w="2410"/>
      </w:tblGrid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07.049.1</w:t>
            </w:r>
          </w:p>
        </w:tc>
      </w:tr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9"/>
        <w:gridCol w:w="1137"/>
        <w:gridCol w:w="1137"/>
        <w:gridCol w:w="1136"/>
        <w:gridCol w:w="1137"/>
        <w:gridCol w:w="1137"/>
        <w:gridCol w:w="1136"/>
        <w:gridCol w:w="940"/>
        <w:gridCol w:w="778"/>
        <w:gridCol w:w="1274"/>
        <w:gridCol w:w="1273"/>
        <w:gridCol w:w="882"/>
        <w:gridCol w:w="1018"/>
        <w:gridCol w:w="1168"/>
        <w:gridCol w:w="949"/>
      </w:tblGrid>
      <w:tr>
        <w:trPr/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>
          <w:trHeight w:val="2070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0704910020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0000000004102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Творческие мероприятия (фестиваль, выставка, конкурс, смотр)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Места выполнения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Динамика количества участников к предыдущему отчетному году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000005102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Культурно-массовые мероприятия (иные зрелищные мероприятия)</w:t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110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6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74"/>
        <w:gridCol w:w="1078"/>
        <w:gridCol w:w="1076"/>
        <w:gridCol w:w="1076"/>
        <w:gridCol w:w="1077"/>
        <w:gridCol w:w="1073"/>
        <w:gridCol w:w="1081"/>
        <w:gridCol w:w="939"/>
        <w:gridCol w:w="688"/>
        <w:gridCol w:w="1272"/>
        <w:gridCol w:w="1275"/>
        <w:gridCol w:w="835"/>
        <w:gridCol w:w="965"/>
        <w:gridCol w:w="1105"/>
        <w:gridCol w:w="899"/>
        <w:gridCol w:w="743"/>
      </w:tblGrid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Размер платы (цена, тариф)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2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</w:tr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0704910020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0000000004102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Творческие мероприятия (фестиваль, выставка, конкурс, смотр)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Места выполнения работы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2074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83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+341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учреждений   культуры  во  втором  полугодии 2021 года  в штатном  режиме произошло увеличение  количества  участников  и  проведение  мероприятий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9,086</w:t>
            </w:r>
            <w:bookmarkStart w:id="6" w:name="_GoBack"/>
            <w:bookmarkEnd w:id="6"/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45500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52481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2275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+4706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923" w:hRule="atLeast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000005102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Культурно-массовые мероприятия (иные зрелищные мероприятия)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Места выполнения работы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165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+7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922" w:hRule="atLeast"/>
        </w:trPr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участников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2315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+ 5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3</w:t>
      </w:r>
    </w:p>
    <w:p>
      <w:pPr>
        <w:pStyle w:val="ConsPlusNormal"/>
        <w:jc w:val="both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11"/>
        <w:gridCol w:w="6661"/>
        <w:gridCol w:w="2268"/>
        <w:gridCol w:w="2410"/>
      </w:tblGrid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07.025.1</w:t>
            </w:r>
          </w:p>
        </w:tc>
      </w:tr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9"/>
        <w:gridCol w:w="1137"/>
        <w:gridCol w:w="1137"/>
        <w:gridCol w:w="1136"/>
        <w:gridCol w:w="1137"/>
        <w:gridCol w:w="1137"/>
        <w:gridCol w:w="1136"/>
        <w:gridCol w:w="940"/>
        <w:gridCol w:w="778"/>
        <w:gridCol w:w="1274"/>
        <w:gridCol w:w="1273"/>
        <w:gridCol w:w="882"/>
        <w:gridCol w:w="1018"/>
        <w:gridCol w:w="1168"/>
        <w:gridCol w:w="949"/>
      </w:tblGrid>
      <w:tr>
        <w:trPr/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070251000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04103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стационарных условиях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Прирост участников клубных формирований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101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102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6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74"/>
        <w:gridCol w:w="1078"/>
        <w:gridCol w:w="1076"/>
        <w:gridCol w:w="1076"/>
        <w:gridCol w:w="1077"/>
        <w:gridCol w:w="1073"/>
        <w:gridCol w:w="1081"/>
        <w:gridCol w:w="939"/>
        <w:gridCol w:w="688"/>
        <w:gridCol w:w="1272"/>
        <w:gridCol w:w="1275"/>
        <w:gridCol w:w="835"/>
        <w:gridCol w:w="965"/>
        <w:gridCol w:w="1105"/>
        <w:gridCol w:w="899"/>
        <w:gridCol w:w="743"/>
      </w:tblGrid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Размер платы (цена, тариф)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2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</w:tr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070251000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04103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участников клубных формирований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C9211E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0"/>
              </w:rPr>
              <w:t>1012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 (уполномоченное лицо) 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Директор        </w:t>
      </w:r>
      <w:r>
        <w:rPr>
          <w:rFonts w:cs="Times New Roman" w:ascii="Times New Roman" w:hAnsi="Times New Roman"/>
          <w:sz w:val="24"/>
          <w:szCs w:val="24"/>
        </w:rPr>
        <w:t>__ ___________ _____</w:t>
      </w:r>
      <w:r>
        <w:rPr>
          <w:rFonts w:cs="Times New Roman" w:ascii="Times New Roman" w:hAnsi="Times New Roman"/>
          <w:sz w:val="24"/>
          <w:szCs w:val="24"/>
          <w:u w:val="single"/>
        </w:rPr>
        <w:t>С.А.Дорошенко</w:t>
      </w:r>
      <w:r>
        <w:rPr>
          <w:rFonts w:cs="Times New Roman" w:ascii="Times New Roman" w:hAnsi="Times New Roman"/>
          <w:sz w:val="24"/>
          <w:szCs w:val="24"/>
        </w:rPr>
        <w:t>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  (подпись)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"31" декабря     2021 г.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NoSpacing"/>
        <w:jc w:val="both"/>
        <w:rPr/>
      </w:pPr>
      <w:r>
        <w:rPr/>
      </w:r>
    </w:p>
    <w:sectPr>
      <w:type w:val="nextPage"/>
      <w:pgSz w:orient="landscape" w:w="16838" w:h="11906"/>
      <w:pgMar w:left="800" w:right="394" w:header="0" w:top="30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593"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333333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304bd"/>
    <w:pPr>
      <w:widowControl w:val="false"/>
      <w:spacing w:before="108" w:after="108"/>
      <w:ind w:hanging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133593"/>
    <w:rPr>
      <w:rFonts w:ascii="Tahoma" w:hAnsi="Tahoma" w:eastAsia="Times New Roman" w:cs="Tahoma"/>
      <w:color w:val="333333"/>
      <w:sz w:val="16"/>
      <w:szCs w:val="16"/>
      <w:lang w:eastAsia="ru-RU"/>
    </w:rPr>
  </w:style>
  <w:style w:type="character" w:styleId="Style14" w:customStyle="1">
    <w:name w:val="Интернет-ссылка"/>
    <w:basedOn w:val="DefaultParagraphFont"/>
    <w:uiPriority w:val="99"/>
    <w:unhideWhenUsed/>
    <w:rsid w:val="00121179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d304bd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character" w:styleId="Style15" w:customStyle="1">
    <w:name w:val="Цветовое выделение"/>
    <w:uiPriority w:val="99"/>
    <w:qFormat/>
    <w:rsid w:val="00d304bd"/>
    <w:rPr>
      <w:b/>
      <w:bCs/>
      <w:color w:val="26282F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Page" w:customStyle="1">
    <w:name w:val="ConsPlusTitlePage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3359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66f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d304bd"/>
    <w:pPr>
      <w:widowControl w:val="false"/>
      <w:ind w:hanging="0"/>
    </w:pPr>
    <w:rPr>
      <w:rFonts w:ascii="Times New Roman CYR" w:hAnsi="Times New Roman CYR" w:eastAsia="" w:cs="Times New Roman CYR" w:eastAsiaTheme="minorEastAsia"/>
      <w:color w:val="auto"/>
    </w:rPr>
  </w:style>
  <w:style w:type="paragraph" w:styleId="Style22" w:customStyle="1">
    <w:name w:val="Прижатый влево"/>
    <w:basedOn w:val="Normal"/>
    <w:next w:val="Normal"/>
    <w:uiPriority w:val="99"/>
    <w:qFormat/>
    <w:rsid w:val="00d304bd"/>
    <w:pPr>
      <w:widowControl w:val="false"/>
      <w:ind w:hanging="0"/>
      <w:jc w:val="left"/>
    </w:pPr>
    <w:rPr>
      <w:rFonts w:ascii="Times New Roman CYR" w:hAnsi="Times New Roman CYR" w:eastAsia="" w:cs="Times New Roman CYR" w:eastAsiaTheme="minorEastAsia"/>
      <w:color w:val="auto"/>
    </w:rPr>
  </w:style>
  <w:style w:type="paragraph" w:styleId="FORMATTEXT" w:customStyle="1">
    <w:name w:val=".FORMATTEXT"/>
    <w:uiPriority w:val="99"/>
    <w:qFormat/>
    <w:rsid w:val="00123ff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F8B5-9E16-44D8-BC93-4AF1DD9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10</Pages>
  <Words>1535</Words>
  <Characters>10671</Characters>
  <CharactersWithSpaces>12163</CharactersWithSpaces>
  <Paragraphs>514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2022-01-21T10:13:00Z</dcterms:created>
  <dc:creator>user3</dc:creator>
  <dc:description/>
  <dc:language>ru-RU</dc:language>
  <cp:lastModifiedBy/>
  <cp:lastPrinted>2022-01-21T10:12:00Z</cp:lastPrinted>
  <dcterms:modified xsi:type="dcterms:W3CDTF">2022-01-27T15:06:28Z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